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9"/>
        <w:gridCol w:w="1499"/>
        <w:gridCol w:w="6970"/>
      </w:tblGrid>
      <w:tr w:rsidR="0001524C" w:rsidTr="0001796A">
        <w:trPr>
          <w:trHeight w:val="555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rPr>
                <w:rFonts w:ascii="黑体" w:eastAsia="黑体" w:hAnsi="黑体" w:cs="黑体"/>
                <w:color w:val="000000"/>
                <w:sz w:val="32"/>
              </w:rPr>
            </w:pPr>
            <w:r>
              <w:rPr>
                <w:rFonts w:ascii="黑体" w:eastAsia="黑体" w:hAnsi="黑体" w:cs="黑体"/>
                <w:color w:val="000000"/>
                <w:sz w:val="32"/>
              </w:rPr>
              <w:t>附件3</w:t>
            </w:r>
          </w:p>
        </w:tc>
      </w:tr>
      <w:tr w:rsidR="0001524C" w:rsidTr="0001796A">
        <w:trPr>
          <w:trHeight w:val="1200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方正黑体" w:eastAsia="方正黑体" w:hAnsi="方正黑体" w:cs="方正黑体"/>
                <w:color w:val="000000"/>
                <w:sz w:val="36"/>
              </w:rPr>
            </w:pPr>
            <w:r>
              <w:rPr>
                <w:rFonts w:ascii="方正黑体" w:eastAsia="方正黑体" w:hAnsi="方正黑体" w:cs="方正黑体"/>
                <w:color w:val="000000"/>
                <w:sz w:val="36"/>
              </w:rPr>
              <w:t>2018年度广播电视公益广告扶持项目名单                                                     传播机构类（38个）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方正黑体_GBK" w:eastAsia="方正黑体_GBK" w:hAnsi="方正黑体_GBK" w:cs="方正黑体_GBK"/>
                <w:color w:val="000000"/>
                <w:sz w:val="28"/>
              </w:rPr>
            </w:pPr>
            <w:r>
              <w:rPr>
                <w:rFonts w:ascii="方正黑体_GBK" w:eastAsia="方正黑体_GBK" w:hAnsi="方正黑体_GBK" w:cs="方正黑体_GBK"/>
                <w:color w:val="000000"/>
                <w:sz w:val="28"/>
              </w:rPr>
              <w:t>类别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方正黑体_GBK" w:eastAsia="方正黑体_GBK" w:hAnsi="方正黑体_GBK" w:cs="方正黑体_GBK"/>
                <w:color w:val="000000"/>
                <w:sz w:val="28"/>
              </w:rPr>
            </w:pPr>
            <w:r>
              <w:rPr>
                <w:rFonts w:ascii="方正黑体_GBK" w:eastAsia="方正黑体_GBK" w:hAnsi="方正黑体_GBK" w:cs="方正黑体_GBK"/>
                <w:color w:val="000000"/>
                <w:sz w:val="28"/>
              </w:rPr>
              <w:t>序号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方正黑体_GBK" w:eastAsia="方正黑体_GBK" w:hAnsi="方正黑体_GBK" w:cs="方正黑体_GBK"/>
                <w:color w:val="000000"/>
                <w:sz w:val="28"/>
              </w:rPr>
            </w:pPr>
            <w:r>
              <w:rPr>
                <w:rFonts w:ascii="方正黑体_GBK" w:eastAsia="方正黑体_GBK" w:hAnsi="方正黑体_GBK" w:cs="方正黑体_GBK"/>
                <w:color w:val="000000"/>
                <w:sz w:val="28"/>
              </w:rPr>
              <w:t>机构名称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一类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中央广播电视总台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广东广州市广播电视台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中国教育电视台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二类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铁道影视（北京）有限责任公司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电影卫星频道节目制作中心</w:t>
            </w:r>
          </w:p>
        </w:tc>
      </w:tr>
      <w:tr w:rsidR="0001524C" w:rsidTr="0001796A">
        <w:trPr>
          <w:trHeight w:val="48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河北广播电视台</w:t>
            </w:r>
          </w:p>
        </w:tc>
      </w:tr>
      <w:tr w:rsidR="0001524C" w:rsidTr="0001796A">
        <w:trPr>
          <w:trHeight w:val="51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内蒙古广播电视台</w:t>
            </w:r>
          </w:p>
        </w:tc>
      </w:tr>
      <w:tr w:rsidR="0001524C" w:rsidTr="0001796A">
        <w:trPr>
          <w:trHeight w:val="525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吉林广播电视台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江苏连云港市电视台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10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安徽合肥市广播电视台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11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福建古田县广播电视台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12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山东青岛市即墨区广播电视台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13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湖南广播电视台</w:t>
            </w:r>
          </w:p>
        </w:tc>
      </w:tr>
      <w:tr w:rsidR="0001524C" w:rsidTr="0001796A">
        <w:trPr>
          <w:trHeight w:val="54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14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海南广播电视台</w:t>
            </w:r>
          </w:p>
        </w:tc>
      </w:tr>
      <w:tr w:rsidR="0001524C" w:rsidTr="0001796A">
        <w:trPr>
          <w:trHeight w:val="525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15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四川内江市广播电视台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16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云南广播电视台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17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西藏那曲市广播电视台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18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新疆乌鲁木齐市广播电视台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三类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19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北京新媒体（集团）有限公司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lastRenderedPageBreak/>
              <w:t>三类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20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山西长治市广播电视台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21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辽宁丹东市广播电视台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22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黑龙江广播电视台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23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上海广播电视台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24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浙江安吉县广播电视台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25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安徽淮北市广播电视台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26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福建厦门市电视台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27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江西新余市广播电视台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28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河南广播电视台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29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广东广播电视台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30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广西桂林市人民广播电台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31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重庆市永川区广播电视台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32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贵州黔西南广播电视台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33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陕西韩城市广播电视台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34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甘肃电视台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35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宁夏石嘴山市广播电视台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36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青海海北藏族自治州电视台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37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新疆沙雅县广播电视台</w:t>
            </w:r>
          </w:p>
        </w:tc>
      </w:tr>
      <w:tr w:rsidR="0001524C" w:rsidTr="0001796A">
        <w:trPr>
          <w:trHeight w:val="600"/>
        </w:trPr>
        <w:tc>
          <w:tcPr>
            <w:tcW w:w="0" w:type="auto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38</w:t>
            </w:r>
          </w:p>
        </w:tc>
        <w:tc>
          <w:tcPr>
            <w:tcW w:w="0" w:type="auto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  <w:tl2br w:val="nil"/>
              <w:tr2bl w:val="nil"/>
            </w:tcBorders>
            <w:shd w:val="clear" w:color="auto" w:fill="auto"/>
            <w:vAlign w:val="center"/>
          </w:tcPr>
          <w:p w:rsidR="0001524C" w:rsidRDefault="0001524C" w:rsidP="0001796A">
            <w:pPr>
              <w:jc w:val="center"/>
              <w:rPr>
                <w:rFonts w:ascii="仿宋_GB2312" w:eastAsia="仿宋_GB2312" w:hAnsi="仿宋_GB2312" w:cs="仿宋_GB2312"/>
                <w:color w:val="000000"/>
                <w:sz w:val="28"/>
              </w:rPr>
            </w:pPr>
            <w:r>
              <w:rPr>
                <w:rFonts w:ascii="仿宋_GB2312" w:eastAsia="仿宋_GB2312" w:hAnsi="仿宋_GB2312" w:cs="仿宋_GB2312"/>
                <w:color w:val="000000"/>
                <w:sz w:val="28"/>
              </w:rPr>
              <w:t>石河子人民广播电台</w:t>
            </w:r>
          </w:p>
        </w:tc>
      </w:tr>
    </w:tbl>
    <w:p w:rsidR="0001524C" w:rsidRDefault="0001524C" w:rsidP="0001524C"/>
    <w:p w:rsidR="003B3FDD" w:rsidRPr="0001524C" w:rsidRDefault="003B3FDD" w:rsidP="0001524C">
      <w:bookmarkStart w:id="0" w:name="_GoBack"/>
      <w:bookmarkEnd w:id="0"/>
    </w:p>
    <w:sectPr w:rsidR="003B3FDD" w:rsidRPr="0001524C">
      <w:pgSz w:w="11906" w:h="16838"/>
      <w:pgMar w:top="1417" w:right="1077" w:bottom="1417" w:left="107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69AE" w:rsidRDefault="009A69AE" w:rsidP="0001524C">
      <w:r>
        <w:separator/>
      </w:r>
    </w:p>
  </w:endnote>
  <w:endnote w:type="continuationSeparator" w:id="0">
    <w:p w:rsidR="009A69AE" w:rsidRDefault="009A69AE" w:rsidP="000152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">
    <w:altName w:val="微软雅黑"/>
    <w:charset w:val="86"/>
    <w:family w:val="auto"/>
    <w:pitch w:val="default"/>
    <w:sig w:usb0="00000000" w:usb1="080E0000" w:usb2="00000000" w:usb3="00000000" w:csb0="00040000" w:csb1="00000000"/>
  </w:font>
  <w:font w:name="方正黑体_GBK">
    <w:altName w:val="Times New Roman"/>
    <w:charset w:val="00"/>
    <w:family w:val="auto"/>
    <w:pitch w:val="default"/>
  </w:font>
  <w:font w:name="仿宋_GB2312">
    <w:altName w:val="仿宋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69AE" w:rsidRDefault="009A69AE" w:rsidP="0001524C">
      <w:r>
        <w:separator/>
      </w:r>
    </w:p>
  </w:footnote>
  <w:footnote w:type="continuationSeparator" w:id="0">
    <w:p w:rsidR="009A69AE" w:rsidRDefault="009A69AE" w:rsidP="000152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7C2B09"/>
    <w:multiLevelType w:val="hybridMultilevel"/>
    <w:tmpl w:val="35C09082"/>
    <w:lvl w:ilvl="0" w:tplc="BE567F4E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192F"/>
    <w:rsid w:val="0001524C"/>
    <w:rsid w:val="000426A4"/>
    <w:rsid w:val="003B3FDD"/>
    <w:rsid w:val="004F6E60"/>
    <w:rsid w:val="0054053A"/>
    <w:rsid w:val="009A69AE"/>
    <w:rsid w:val="009D2EC8"/>
    <w:rsid w:val="00DF1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24C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FDD"/>
    <w:pPr>
      <w:widowControl w:val="0"/>
      <w:ind w:firstLineChars="200" w:firstLine="420"/>
      <w:jc w:val="both"/>
    </w:pPr>
    <w:rPr>
      <w:rFonts w:asciiTheme="minorHAnsi" w:hAnsiTheme="minorHAnsi" w:cstheme="minorBidi"/>
      <w:kern w:val="2"/>
      <w:sz w:val="21"/>
      <w:szCs w:val="22"/>
    </w:rPr>
  </w:style>
  <w:style w:type="paragraph" w:styleId="a4">
    <w:name w:val="header"/>
    <w:basedOn w:val="a"/>
    <w:link w:val="Char"/>
    <w:uiPriority w:val="99"/>
    <w:unhideWhenUsed/>
    <w:rsid w:val="0001524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524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524C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524C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524C"/>
    <w:rPr>
      <w:rFonts w:ascii="Times New Roman" w:hAnsi="Times New Roman" w:cs="Times New Roman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3FDD"/>
    <w:pPr>
      <w:widowControl w:val="0"/>
      <w:ind w:firstLineChars="200" w:firstLine="420"/>
      <w:jc w:val="both"/>
    </w:pPr>
    <w:rPr>
      <w:rFonts w:asciiTheme="minorHAnsi" w:hAnsiTheme="minorHAnsi" w:cstheme="minorBidi"/>
      <w:kern w:val="2"/>
      <w:sz w:val="21"/>
      <w:szCs w:val="22"/>
    </w:rPr>
  </w:style>
  <w:style w:type="paragraph" w:styleId="a4">
    <w:name w:val="header"/>
    <w:basedOn w:val="a"/>
    <w:link w:val="Char"/>
    <w:uiPriority w:val="99"/>
    <w:unhideWhenUsed/>
    <w:rsid w:val="0001524C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01524C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01524C"/>
    <w:pPr>
      <w:widowControl w:val="0"/>
      <w:tabs>
        <w:tab w:val="center" w:pos="4153"/>
        <w:tab w:val="right" w:pos="8306"/>
      </w:tabs>
      <w:snapToGrid w:val="0"/>
    </w:pPr>
    <w:rPr>
      <w:rFonts w:asciiTheme="minorHAnsi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01524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102</Words>
  <Characters>586</Characters>
  <Application>Microsoft Office Word</Application>
  <DocSecurity>0</DocSecurity>
  <Lines>4</Lines>
  <Paragraphs>1</Paragraphs>
  <ScaleCrop>false</ScaleCrop>
  <Company>Lenovo</Company>
  <LinksUpToDate>false</LinksUpToDate>
  <CharactersWithSpaces>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2019-08-06T08:17:00Z</dcterms:created>
  <dcterms:modified xsi:type="dcterms:W3CDTF">2019-08-06T08:17:00Z</dcterms:modified>
</cp:coreProperties>
</file>