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bookmarkStart w:id="0" w:name="_GoBack"/>
      <w:bookmarkEnd w:id="0"/>
      <w:r>
        <w:rPr>
          <w:rFonts w:hint="eastAsia" w:asciiTheme="minorEastAsia" w:hAnsiTheme="minorEastAsia" w:eastAsiaTheme="minorEastAsia" w:cstheme="minorEastAsia"/>
          <w:b w:val="0"/>
          <w:color w:val="auto"/>
          <w:kern w:val="2"/>
          <w:sz w:val="44"/>
          <w:szCs w:val="44"/>
          <w:lang w:val="en-US" w:eastAsia="zh-CN" w:bidi="ar-SA"/>
        </w:rPr>
        <w:t>互联网视听节目服务管理规定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(现予发布，自2008年1月31日起施行)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中华人民共和国信息产业部令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黑体" w:hAnsi="黑体" w:eastAsia="黑体" w:cs="黑体"/>
          <w:i w:val="0"/>
          <w:caps w:val="0"/>
          <w:color w:val="333333"/>
          <w:spacing w:val="0"/>
          <w:kern w:val="2"/>
          <w:sz w:val="32"/>
          <w:szCs w:val="32"/>
          <w:shd w:val="clear" w:fill="FFFFFF"/>
          <w:lang w:val="en-US" w:eastAsia="zh-CN" w:bidi="ar-SA"/>
        </w:rPr>
        <w:t>(第 56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《互联网视听节目服务管理规定》经国家广播电影电视总局、中华人民共和国信息产业部审议通过，现予发布，自2008年1月31日起施行。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国家广播电影电视总局局长：王太华</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中华人民共和国信息产业部部长：王旭东</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二○○七年十二月二十日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黑体" w:hAnsi="黑体" w:eastAsia="黑体" w:cs="黑体"/>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互联网视听节目服务管理规定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（2007年12月20日 国家广播电影电视总局 信息产业部令第56号  根据2015年8月28日《关于修订部分规章和规范性文件的决定》修订）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第一条  为维护国家利益和公共利益，保护公众和互联网视听节目服务单位的合法权益，规范互联网视听节目服务秩序，促进健康有序发展，根据国家有关规定，制定本规定。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第二条  在中华人民共和国境内向公众提供互联网（含移动互联网，以下简称互联网）视听节目服务活动，适用本规定。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本规定所称互联网视听节目服务，是指制作、编辑、集成并通过互联网向公众提供视音频节目，以及为他人提供上载传播视听节目服务的活动。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第三条  国务院广播电影电视主管部门作为互联网视听节目服务的行业主管部门，负责对互联网视听节目服务实施监督管理，统筹互联网视听节目服务的产业发展、行业管理、内容建设和安全监管。国务院信息产业主管部门作为互联网行业主管部门，依据电信行业管理职责对互联网视听节目服务实施相应的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地方人民政府广播电影电视主管部门和地方电信管理机构依据各自职责对本行政区域内的互联网视听节目服务单位及接入服务实施相应的监督管理。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第四条  互联网视听节目服务单位及其相关网络运营单位，是重要的网络文化建设力量，承担建设中国特色网络文化和维护网络文化信息安全的责任,应自觉遵守宪法、法律和行政法规，接受互联网视听节目服务行业主管部门和互联网行业主管部门的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第五条  互联网视听节目服务单位组成的全国性社会团体，负责制定行业自律规范，倡导文明上网、文明办网，营造文明健康的网络环境，传播健康有益视听节目，抵制腐朽落后思想文化传播，并在国务院广播电影电视主管部门指导下开展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第六条  发展互联网视听节目服务要有益于传播社会主义先进文化，推动社会全面进步和人的全面发展、促进社会和谐。从事互联网视听节目服务，应当坚持为人民服务、为社会主义服务，坚持正确导向，把社会效益放在首位，建设社会主义核心价值体系，遵守社会主义道德规范，大力弘扬体现时代发展和社会进步的思想文化，大力弘扬民族优秀文化传统，提供更多更好的互联网视听节目服务，满足人民群众日益增长的需求，不断丰富人民群众的精神文化生活，充分发挥文化滋润心灵、陶冶情操、愉悦身心的作用，为青少年成长创造良好的网上空间，形成共建共享的精神家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第七条  从事互联网视听节目服务，应当依照本规定取得广播电影电视主管部门颁发的《信息网络传播视听节目许可证》（以下简称《许可证》）或履行备案手续。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未按照本规定取得广播电影电视主管部门颁发的《许可证》或履行备案手续，任何单位和个人不得从事互联网视听节目服务。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互联网视听节目服务业务指导目录由国务院广播电影电视主管部门商国务院信息产业主管部门制定。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第八条  申请从事互联网视听节目服务的，应当同时具备以下条件：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（一）具备法人资格，为国有独资或国有控股单位，且在申请之日前三年内无违法违规记录；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（二）有健全的节目安全传播管理制度和安全保护技术措施；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（三）有与其业务相适应并符合国家规定的视听节目资源；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（四）有与其业务相适应的技术能力、网络资源；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（五）有与其业务相适应的专业人员，且主要出资者和经营者在申请之日前三年内无违法违规记录；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（六）技术方案符合国家标准、行业标准和技术规范；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（七）符合国务院广播电影电视主管部门确定的互联网视听节目服务总体规划、布局和业务指导目录；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（八）符合法律、行政法规和国家有关规定的条件。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第九条  从事广播电台、电视台形态服务和时政类视听新闻服务的，除符合本规定第八条规定外，还应当持有广播电视播出机构许可证或互联网新闻信息服务许可证。其中，以自办频道方式播放视听节目的，由地（市）级以上广播电台、电视台、中央新闻单位提出申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从事主持、访谈、报道类视听服务的，除符合本规定第八条规定外，还应当持有广播电视节目制作经营许可证和互联网新闻信息服务许可证；从事自办网络剧（片）类服务的，还应当持有广播电视节目制作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未经批准，任何组织和个人不得在互联网上使用广播电视专有名称开展业务。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第十条  申请《许可证》，应当通过省、自治区、直辖市人民政府广播电影电视主管部门向国务院广播电影电视主管部门提出申请，中央直属单位可以直接向国务院广播电影电视主管部门提出申请。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省、自治区、直辖市人民政府广播电影电视主管部门应当提供便捷的服务，自收到申请之日起20日内提出初审意见，报国务院广播电影电视主管部门审批；国务院广播电影电视主管部门应当自收到申请或者初审意见之日起40日内作出许可或者不予许可的决定，其中专家评审时间为20日。予以许可的，向申请人颁发《许可证》，并向社会公告；不予许可的，应当书面通知申请人并说明理由。《许可证》应当载明互联网视听节目服务的播出标识、名称、服务类别等事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《许可证》有效期为3年。有效期届满，需继续从事互联网视听节目服务的，应于有效期届满前30日内，持符合本办法第八条规定条件的相关材料，向原发证机关申请办理续办手续。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地（市）级以上广播电台、电视台从事互联网视听节目转播类服务的，到省级以上广播电影电视主管部门履行备案手续。中央新闻单位从事互联网视听节目转播类服务的，到国务院广播电影电视主管部门履行备案手续。备案单位应在节目开播30日前，提交网址、网站名、拟转播的广播电视频道、栏目名称等有关备案材料，广播电影电视主管部门应将备案情况向社会公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第十一条  取得《许可证》的单位，应当依据《互联网信息服务管理办法》，向省（自治区、直辖市）电信管理机构或国务院信息产业主管部门（以下简称电信主管部门）申请办理电信业务经营许可或者履行相关备案手续，并依法到工商行政管理部门办理注册登记或变更登记手续。电信主管部门应根据广播电影电视主管部门许可，严格互联网视听节目服务单位的域名和IP地址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第十二条  互联网视听节目服务单位变更股东、股权结构，有重大资产变动或有上市等重大融资行为的，以及业务项目超出《许可证》载明范围的，应按本规定办理审批手续。互联网视听节目服务单位的办公场所、法定代表人以及互联网信息服务单位的网址、网站名依法变更的，应当在变更后15日内向省级以上广播电影电视主管部门和电信主管部门备案,变更事项涉及工商登记的，应当依法到工商行政管理部门办理变更登记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第十三条  互联网视听节目服务单位应当在取得《许可证》90日内提供互联网视听节目服务。未按期提供服务的，其《许可证》由原发证机关予以注销。如因特殊原因，应经发证机关同意。申请终止服务的，应提前60日向原发证机关申报，其《许可证》由原发证机关予以注销。连续停止业务超过60日的，由原发证机关按终止业务处理，其《许可证》由原发证机关予以注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第十四条  互联网视听节目服务单位应当按照《许可证》载明或备案的事项开展互联网视听节目服务，并在播出界面显著位置标注国务院广播电影电视主管部门批准的播出标识、名称、《许可证》或备案编号。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任何单位不得向未持有《许可证》或备案的单位提供与互联网视听节目服务有关的代收费及信号传输、服务器托管等金融和技术服务。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第十五条  鼓励国有战略投资者投资互联网视听节目服务企业；鼓励互联网视听节目服务单位积极开发适应新一代互联网和移动通信特点的新业务，为移动多媒体、多媒体网站生产积极健康的视听节目，努力提高互联网视听节目的供给能力；鼓励影视生产基地、电视节目制作单位多生产适合在网上传播的影视剧（片）、娱乐节目，积极发展民族网络影视产业；鼓励互联网视听节目服务单位传播公益性视听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互联网视听节目服务单位应当遵守著作权法律、行政法规的规定，采取版权保护措施，保护著作权人的合法权益。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第十六条  互联网视听节目服务单位提供的、网络运营单位接入的视听节目应当符合法律、行政法规、部门规章的规定。已播出的视听节目应至少完整保留60日。视听节目不得含有以下内容：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（一）反对宪法确定的基本原则的；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（二）危害国家统一、主权和领土完整的；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（三）泄露国家秘密、危害国家安全或者损害国家荣誉和利益的；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（四）煽动民族仇恨、民族歧视，破坏民族团结，或者侵害民族风俗、习惯的；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（五）宣扬邪教、迷信的；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（六）扰乱社会秩序，破坏社会稳定的；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（七）诱导未成年人违法犯罪和渲染暴力、色情、赌博、恐怖活动的；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（八）侮辱或者诽谤他人，侵害公民个人隐私等他人合法权益的；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（九）危害社会公德，损害民族优秀文化传统的；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（十）有关法律、行政法规和国家规定禁止的其他内容。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第十七条  用于互联网视听节目服务的电影电视剧类节目和其它节目，应当符合国家有关广播电影电视节目的管理规定。互联网视听节目服务单位播出时政类视听新闻节目，应当是地（市）级以上广播电台、电视台制作、播出的节目和中央新闻单位网站登载的时政类视听新闻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未持有《许可证》的单位不得为个人提供上载传播视听节目服务。互联网视听节目服务单位不得允许个人上载时政类视听新闻节目，在提供播客、视频分享等上载传播视听节目服务时，应当提示上载者不得上载违反本规定的视听节目。任何单位和个人不得转播、链接、聚合、集成非法的广播电视频道、视听节目网站的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第十八条  广播电影电视主管部门发现互联网视听节目服务单位传播违反本规定的视听节目，应当采取必要措施予以制止。互联网视听节目服务单位对含有违反本规定内容的视听节目，应当立即删除，并保存有关记录，履行报告义务，落实有关主管部门的管理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互联网视听节目服务单位主要出资者和经营者应对播出和上载的视听节目内容负责。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第十九条  互联网视听节目服务单位应当选择依法取得互联网接入服务电信业务经营许可证或广播电视节目传送业务经营许可证的网络运营单位提供服务;应当依法维护用户权利，履行对用户的承诺，对用户信息保密,不得进行虚假宣传或误导用户、做出对用户不公平不合理的规定、损害用户的合法权益；提供有偿服务时，应当以显著方式公布所提供服务的视听节目种类、范围、资费标准和时限，并告知用户中止或者取消互联网视听节目服务的条件和方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第二十条  网络运营单位提供互联网视听节目信号传输服务时，应当保障视听节目服务单位的合法权益，保证传输安全，不得擅自插播、截留视听节目信号;在提供服务前应当查验视听节目服务单位的《许可证》或备案证明材料，按照《许可证》载明事项或备案范围提供接入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第二十一条  广播电影电视和电信主管部门应建立公众监督举报制度。公众有权举报视听节目服务单位的违法违规行为，有关主管部门应当及时处理，不得推诿。广播电影电视、电信等监督管理部门发现违反本规定的行为，不属于本部门职责的，应当移交有权处理的部门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电信主管部门应当依照国家有关规定向广播电影电视主管部门提供必要的技术系统接口和网站数据查询资料。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第二十二条  广播电影电视主管部门依法对互联网视听节目服务单位进行实地检查，有关单位和个人应当予以配合。广播电影电视主管部门工作人员依法进行实地检查时应当主动出示有关证件。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第二十三条  违反本规定有下列行为之一的，由县级以上广播电影电视主管部门予以警告、责令改正，可并处3万元以下罚款；同时，可对其主要出资者和经营者予以警告，可并处2万元以下罚款：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（一）擅自在互联网上使用广播电视专有名称开展业务的；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（二）变更股东、股权结构，或上市融资，或重大资产变动时，未办理审批手续的；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（三）未建立健全节目运营规范，未采取版权保护措施，或对传播有害内容未履行提示、删除、报告义务的；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（四）未在播出界面显著位置标注播出标识、名称、《许可证》和备案编号的；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（五）未履行保留节目记录、向主管部门如实提供查询义务的；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（六）向未持有《许可证》或备案的单位提供代收费及信号传输、服务器托管等与互联网视听节目服务有关的服务的；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（七）未履行查验义务，或向互联网视听节目服务单位提供其《许可证》或备案载明事项范围以外的接入服务的；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（八）进行虚假宣传或者误导用户的；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（九）未经用户同意，擅自泄露用户信息秘密的；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（十）互联网视听服务单位在同一年度内三次出现违规行为的；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（十一）拒绝、阻挠、拖延广播电影电视主管部门依法进行监督检查或者在监督检查过程中弄虚作假的；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（十二）以虚假证明、文件等手段骗取《许可证》的。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有本条第十二项行为的，发证机关应撤销其许可证。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第二十四条  擅自从事互联网视听节目服务的，由县级以上广播电影电视主管部门予以警告、责令改正，可并处3万元以下罚款；情节严重的，根据《广播电视管理条例》第四十七条的规定予以处罚。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传播的视听节目内容违反本规定的，由县级以上广播电影电视主管部门予以警告、责令改正，可并处3万元以下罚款；情节严重的，根据《广播电视管理条例》第四十九条的规定予以处罚。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未按照许可证载明或备案的事项从事互联网视听节目服务的或违规播出时政类视听新闻节目的，由县级以上广播电影电视主管部门予以警告、责令改正，可并处3万元以下罚款；情节严重的，根据《广播电视管理条例》第五十条之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转播、链接、聚合、集成非法的广播电视频道和视听节目网站内容的，擅自插播、截留视听节目信号的，由县级以上广播电影电视主管部门予以警告、责令改正，可并处3万元以下罚款；情节严重的，根据《广播电视管理条例》第五十一条之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第二十五条  对违反本规定的互联网视听节目服务单位，电信主管部门应根据广播电影电视主管部门的书面意见，按照电信管理和互联网管理的法律、行政法规的规定，关闭其网站，吊销其相应许可证或撤销备案，责令为其提供信号接入服务的网络运营单位停止接入；拒不执行停止接入服务决定，违反《电信条例》第五十七条规定的，由电信主管部门依据《电信条例》第七十八条的规定吊销其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违反治安管理规定的，由公安机关依法予以处罚；构成犯罪的，由司法机关依法追究刑事责任。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第二十六条  广播电影电视、电信等主管部门不履行规定的职责，或滥用职权的，要依法给予有关责任人处分，构成犯罪的，由司法机关依法追究刑事责任。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第二十七条  互联网视听节目服务单位出现重大违法违规行为的，除按有关规定予以处罚外，其主要出资者和经营者自互联网视听节目服务单位受到处罚之日起5年内不得投资和从事互联网视听节目服务。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第二十八条  通过互联网提供视音频即时通讯服务，由国务院信息产业主管部门按照国家有关规定进行监督管理。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利用局域网络及利用互联网架设虚拟专网向公众提供网络视听节目服务，须向行业主管部门提出申请，由国务院信息产业主管部门前置审批，国务院广播电影电视主管部门审核批准，按照国家有关规定进行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第二十九条  本规定自2008年1月31日起施行。此前发布的规定与本规定不一致之处，依本规定执行。</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83F2827"/>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0711DE4"/>
    <w:rsid w:val="42F058B7"/>
    <w:rsid w:val="436109F6"/>
    <w:rsid w:val="441A38D4"/>
    <w:rsid w:val="454E3FB8"/>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6</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2022-07-01T09:19:00Z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