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</w:p>
    <w:p>
      <w:pPr>
        <w:bidi w:val="0"/>
        <w:jc w:val="center"/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  <w:t>国家广播电视总局令第10号：</w:t>
      </w:r>
      <w:r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  <w:t>《国家广播电视总局关于第四批修改的部门规章的决定》</w:t>
      </w:r>
    </w:p>
    <w:p>
      <w:pPr>
        <w:bidi w:val="0"/>
        <w:jc w:val="center"/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国家广播电视总局令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第10号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《国家广播电视总局关于第四批修改的部门规章的决定》已经2020年12月31日国家广播电视总局局务会议审议通过，现予公布，自公布之日起施行。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right"/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国家广播电视总局局长：聂辰席    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righ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  <w:bdr w:val="none" w:color="auto" w:sz="0" w:space="0"/>
          <w:shd w:val="clear" w:fill="FFFFFF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2021年10月9日      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  <w:bdr w:val="none" w:color="auto" w:sz="0" w:space="0"/>
          <w:shd w:val="clear" w:fill="FFFFFF"/>
        </w:rPr>
        <w:t xml:space="preserve">      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righ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  <w:bdr w:val="none" w:color="auto" w:sz="0" w:space="0"/>
          <w:shd w:val="clear" w:fill="FFFFFF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jc w:val="center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国家广播电视总局关于第四批 修改的部门规章的决定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一、修改《&lt;卫星电视广播地面接收设施管理规定&gt;实施 细则》（广播电影电视部令第 11 号）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（一）将第二条第三款修改为：“广播电视行政部门的职 责是对卫星地面接收设施实行归口管理，审批卫星地面接收 设施的设置，组织对卫星地面接收设施的生产、销售、使用 情况进行检查；公安机关的职责是查处抗拒、阻碍管理部门 依法执行公务的违法行为，协助管理部门对卫星地面接收设 施进行技术检查；国家安全机关的职责是根据工作需要，依 法对单位、个人安装使用的卫星地面接收设施开展电子查 验，防范、发现和打击利用卫星地面接收设施从事危害国家 安全的活动。”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（二）将第四条第二款修改为：“下列单位和场所可申请 设置、使用卫星地面接收设施接收卫星传送的境外电视节 目：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“（一）级别较高、规模较大的教育、科研、新闻、金 融、经贸和党政机关等确因业务工作需要的单位；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“（二）确有境外电视节目接收需求，且具备接收条件的规模较大、级别较高的宾馆酒店；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“（三）专供外国人和港、澳、台人士办公或者居住的 写字楼、公寓等；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“（四）其他确有需要设置卫星地面接收设施接收卫星 传送的境外电视节目的情形。”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增加一款，作为第三款：“经国家广播电视总局批准，通 过有线电视网等其他传输方式开展境外卫星电视节目传输 业务的地区，不再受理设置卫星地面接收设施接收境外电视 节目的申请。”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 （三）将第五条第一款修改为：“凡需设置卫星地面接收 设施接收境内电视节目的单位，应当向当地县级以上人民政 府广播电视行政部门提出申请，报地、市级人民政府广播电 视行政部门审批。省、自治区、直辖市的直属单位可直接报 省、自治区、直辖市人民政府广播电视行政部门审批。经审 查批准的单位，凭审批机关的批准文件或者审批机关开具的 证明购买卫星地面接收设施。卫星地面接收设施安装完毕， 经审批机关检验合格后由其发给《接收卫星传送的境内电视 节目许可证》（以下简称《许可证》），并报省、自治区、直 辖市人民政府广播电视行政部门备案。此种《许可证》格式 由国家广播电视总局统一制定，各省、自治区、直辖市自行 印制。”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 第三款修改为：“凡需设置卫星地面接收设施接收境外电视节目的单位，应当向当地县级以上人民政府广播电视行政 部门提出申请，经地、市级人民政府广播电视行政部门签署 意见后，报所在省、自治区、直辖市人民政府广播电视行政 部门审批。经审查批准的单位，凭审批机关的批准文件或者 审批机关开具的证明购买卫星地面接收设施。卫星地面接收 设施安装完毕，经省、自治区、直辖市人民政府广播电视行 政部门检验合格后，由其发给《接收卫星传送的境外电视节目许可证》（以下简称《许可证》），并报国家广播电视总局 备案。省、自治区、直辖市人民政府广播电视行政部门应当 定期向当地国家安全机关通报《接收卫星传送的境外电视节 目许可证》办理发放情况信息。此种《许可证》由国家广播 电视总局统一印制。”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（四）将第六条修改为：“国家广播电视总局设置直播卫 星提供广播电视公共服务。 “在直播卫星公共服务覆盖区域内，个人因自用需要安 装、使用直播卫星地面接收设施接收境内电视节目的，应当 符合国家广播电视总局的要求。”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（五）删去第八条。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（六）将第九条改为第八条，修改为：“禁止未持有《许可证》的单位和不符合第六条规定的个人设置、使用卫星地 面接收设施接收卫星传送的电视节目。”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（七）将第十条改为第九条，修改为：“安装、维修卫星地面接收设施的施工单位，应当符合国家广播电视总局规定 的条件。 “单位设置卫星地面接收设施，应当由持有《卫星地面 接收设施安装服务许可证》的机构提供安装和维修等相关服 务。”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（八）将第十一条改为第十条，第一款修改为：“持有《许可证》的单位，应当按照《许可证》载明的接收目的、接收 内容、接收方式和收视对象范围等要求，接收卫星传送的电 视节目。”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第二款修改为：“依本细则取得许可的宾馆酒店，可以通 过其内部闭路电视系统向客房传送所接收的境外电视节 目。”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第三款修改为：“依本细则取得许可的其他单位，应当根 据工作需要限定收视人员范围，不得将接收设施的终端安置 到其规定接收范围外的场所。禁止在本单位的内部闭路电视 系统中传送所接收的境外电视节目。”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（九）将第十二条改为第十一条，修改为：“转播卫星传 送的境外电视节目，应当遵守国家广播电视总局的有关规 定。”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（十）将第十三条改为第十二条，修改为：“《许可证》 不得涂改或者转让。需要改变《许可证》规定的内容或者不 再接收卫星传送的电视节目的单位，应当按照本细则规定的程序，及时报请审批机关换发或者注销《许可证》。 “《许可证》有效期为两年。有效期届满需继续设置、 使用卫星地面接收设施的，应当在有效期届满前一个月，按 照本细则的规定申领《许可证》。”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（十一）将第十四条改为第十三条，修改为：“卫星地面 接收设施的宣传、广告，不得违反国家广播电视总局的有关 规定。”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（十二）将第十五条改为第十四条，修改为：“卫星地面 接收设施的生产，应当符合国务院有关行政部门的规定。 “直播卫星地面接收设施的生产，还应当按照国家广播 电视总局的有关要求，履行生产备案、设备信息上传等程序。”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（十三）将第十六条改为第十五条，修改为：“卫星地面 接收设施生产企业，应当将卫星地面接收设施定向销售给依 法设立的卫星地面接收设施安装服务机构。 “卫星地面接收设施安装服务机构，应当向持有有关批 准文件或者购买证明的单位和符合第六条规定的个人供应 卫星地面接收设施。”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（十四）删去第十七条、第十八条。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（十五）将第十九条改为第十六条，修改为：“对违反本 细则下列规定的单位和个人，由县级以上人民政府广播电视 行政部门予以处罚：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“（一）对违反本细则第八条规定的，可给予警告、通报批评，没收其使用的卫星地面接收设施，对个人可以并处 一千元至五千元罚款，对单位可以并处一万元至五万元罚 款；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“（二）对违反本细则第十条至第十二条规定的单位， 可给予警告、通报批评、一万元至三万元罚款；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“（三）对违反本细则第十三条规定的，可给予警告、 通报批评、五千元至三万元罚款；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“（四）对违反本细则第十四条第二款的，可给予警告、 通报批评、一万元至三万元罚款。”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（十六）将第二十条、第二十一条、第二十二条合并， 作为第十七条，修改为：“对违反本细则第十四条第一款、第 十五条规定的，由县级以上人民政府有关行政部门依法予以 处罚。”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（十七）将第二十三条改为第十八条，修改为：“抗拒、 阻碍管理部门依法对卫星地面接收设施的生产、销售、设置、 安装和使用进行管理的，由公安机关依法予以处罚；构成犯 罪的，依法追究刑事责任。”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（十八）将第二十四条改为第十九条，修改为：“利用卫 星地面接收设施从事危害国家安全活动的，由国家安全机 关、公安机关依法处理。”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（十九）删去第二十五条、第二十六条。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（二十）将第三十一条改为第二十四条，修改为：“本细则自发布之日起施行。”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（二十一）将《&lt;卫星电视广播地面接收设施管理规定&gt; 实施细则》中的“广播电影电视部”修改为“国家广播电视总 局”。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bookmarkStart w:id="0" w:name="_GoBack"/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二、修改《卫星电视广播地面接收设施安装服务暂行办 法》（国家广播电影电视总局令第 60 号） </w:t>
      </w:r>
    </w:p>
    <w:bookmarkEnd w:id="0"/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（一）将第四条第三款修改为：“卫星地面接收设施安装 服务机构，应当向持有审批机关批准文件或者审批机关开具 购买证明的单位或者使用直播卫星地面接收设施的个人，提 供卫星地面接收设施安装服务。所安装的卫星地面接收设 施，应当由省、自治区、直辖市以上人民政府广播电视行政 部门核准的卫星地面接收设施安装服务机构，从合法的卫星 地面接收设施生产企业定向进货；进货时，应当核验该企业 所持相关生产资质等文件。卫星地面接收设施不得进入社会 市场流通领域。”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（二）删去第五条第一款第一项。 增加一款，作为第二款：“拟申请设立的卫星地面接收设 施安装服务机构，应当凭《卫星地面接收设施安装服务许可 证》及时到登记管理机关办理登记注册，取得法人资格。” 增加一款，作为第四款：“外商投资企业不得从事卫星地 面接收设施安装服务活动。”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（三）将第六条第三项修改为：“（三）主要工程技术人员名单和资质材料；” 第四项修改为：“（四）法定代表人、主要经营者的简历 和任职文件。”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删去第五项。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（四）增加一款，作为第八条第四款：“《卫星地面接收 设施安装服务许可证》有效期为两年。有效期届满需继续从 事卫星地面接收设施安装服务的，应当在有效期届满前一个 月，按照本办法办理申领手续。”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（五）增加一条，作为第九条：“专门从事直播卫星地面 接收设施安装服务活动的，按照国家广播电视总局有关规定 执行。”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（六）将第十一条改为第十二条，第四项修改为：“（四） 单位卫星地面接收设施安装完毕后，应当先报请审批机关或 者其授权的机构实施检验并加贴合格标志，方可为其开通使 用；”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增加一项，作为第五项：“（五）个人安装直播卫星地面 接收设施，应当按照国家广播电视总局的有关规定上传个人 信息，经核验成功后方可开通使用；”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第六项改为第七项，修改为：“建立用户业务档案和信息 管理系统，妥善保存用户安装、维护等资料，确保信息资料 真实、合法、准确，主动接受管理部门监督检查。”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（七）将第十四条改为第十五条，第一款修改为：“违反本办法规定，擅自提供卫星地面接收设施安装服务的，由 县级以上人民政府广播电视行政部门给予警告、通报批评， 没收其安装的卫星地面接收设施，对个人可以并处五千元以 下的罚款，对单位可以并处五万元以下的罚款。”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第二款修改为：“卫星地面接收设施安装服务机构和卫 星地面接收设施生产企业之间，存在违反本办法规定的利益 关联的，由县级以上人民政府广播电视行政部门给予警告、 通报批评，可以并处三万元以下的罚款。”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第四款修改为：“存在无证无照经营情形的，依据《无证 无照经营查处办法》等有关规定处理。”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（八）将第十五条改为第十六条，修改为：“本办法所称 用户，是指符合国家规定的设置使用卫星地面接收设施的条 件，并持有或者提出申请《接收卫星传送的电视节目许可证》 的单位或者使用直播卫星地面接收设施的个人。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“本办法所称审批机关，是指依据《卫星电视广播地面 接收设施管理规定》《〈卫星电视广播地面接收设施管理规 定〉实施细则》规定，负责审批设置使用卫星地面接收设施 的国务院、省和地（市）三级广播电视行政部门。”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（九）将第十七条改为第十八条，删去第二款、第三款。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（十）将《卫星电视广播地面接收设施安装服务暂行办 法》中的“国务院广播影视行政部门”修改为“国家广播电视总 局”，“广播影视行政部门”修改为“广播电视行政部门”。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 此外，对上述规章的条文顺序和个别文字作相应修改。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本决定自公布之日起施行。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《〈卫星电视广播地面接收设施管理规定〉实施细则》 《卫星电视广播地面接收设施安装服务暂行办法》根据本决 定作相应修改，重新公布。</w:t>
      </w:r>
    </w:p>
    <w:p>
      <w:pPr>
        <w:bidi w:val="0"/>
        <w:jc w:val="center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57"/>
          <w:szCs w:val="57"/>
          <w:shd w:val="clear" w:fill="FFFFFF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>
    <w:pPr>
      <w:pStyle w:val="4"/>
      <w:wordWrap w:val="0"/>
      <w:ind w:left="4788" w:leftChars="2280" w:firstLine="6400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color w:val="FAFAFA"/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1312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POnpdHUAAAABgEAAA8AAAAAAAAAAQAgAAAAIgAAAGRycy9k&#10;b3ducmV2LnhtbFBLAQIUABQAAAAIAIdO4kCuozrgzQEAAGcDAAAOAAAAAAAAAAEAIAAAACMBAABk&#10;cnMvZTJvRG9jLnhtbFBLBQYAAAAABgAGAFkBAABiBQAAAAA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color w:val="FAFAFA"/>
        <w:sz w:val="32"/>
        <w:szCs w:val="48"/>
        <w:lang w:val="en-US" w:eastAsia="zh-CN"/>
      </w:rPr>
      <w:t>X</w:t>
    </w:r>
    <w:r>
      <w:rPr>
        <w:rFonts w:hint="eastAsia" w:ascii="宋体" w:hAnsi="宋体" w:eastAsia="宋体" w:cs="宋体"/>
        <w:b/>
        <w:bCs/>
        <w:color w:val="005192"/>
        <w:sz w:val="32"/>
        <w:lang w:val="en-US" w:eastAsia="zh-CN"/>
      </w:rPr>
      <w:t>国家广播电视总局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发布     </w:t>
    </w:r>
  </w:p>
  <w:p>
    <w:pPr>
      <w:pStyle w:val="4"/>
      <w:wordWrap w:val="0"/>
      <w:ind w:left="4788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60288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1EdA1tUAAAAJAQAADwAAAAAAAAABACAA&#10;AAAiAAAAZHJzL2Rvd25yZXYueG1sUEsBAhQAFAAAAAgAh07iQOPuMRnXAQAAbwMAAA4AAAAAAAAA&#10;AQAgAAAAJAEAAGRycy9lMm9Eb2MueG1sUEsFBgAAAAAGAAYAWQEAAG0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>
    <w:pPr>
      <w:pStyle w:val="4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sz w:val="32"/>
      </w:rPr>
      <w:drawing>
        <wp:inline distT="0" distB="0" distL="114300" distR="114300">
          <wp:extent cx="308610" cy="308610"/>
          <wp:effectExtent l="0" t="0" r="11430" b="11430"/>
          <wp:docPr id="6" name="图片 6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宋体" w:hAnsi="宋体" w:eastAsia="宋体" w:cs="宋体"/>
        <w:b/>
        <w:bCs/>
        <w:color w:val="005192"/>
        <w:sz w:val="32"/>
        <w:lang w:val="en-US" w:eastAsia="zh-CN"/>
      </w:rPr>
      <w:t>国家广播电视总局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规章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9E71BD"/>
    <w:rsid w:val="0437502E"/>
    <w:rsid w:val="04B679C3"/>
    <w:rsid w:val="080F63D8"/>
    <w:rsid w:val="09341458"/>
    <w:rsid w:val="0B0912D7"/>
    <w:rsid w:val="152D2DCA"/>
    <w:rsid w:val="16BC5387"/>
    <w:rsid w:val="19071658"/>
    <w:rsid w:val="1DEC284C"/>
    <w:rsid w:val="1E6523AC"/>
    <w:rsid w:val="1F1E1E8F"/>
    <w:rsid w:val="21615BC4"/>
    <w:rsid w:val="22440422"/>
    <w:rsid w:val="289B7333"/>
    <w:rsid w:val="29F52234"/>
    <w:rsid w:val="31A15F24"/>
    <w:rsid w:val="395347B5"/>
    <w:rsid w:val="39A232A0"/>
    <w:rsid w:val="39E745AA"/>
    <w:rsid w:val="3B5A6BBB"/>
    <w:rsid w:val="3EDA13A6"/>
    <w:rsid w:val="42F058B7"/>
    <w:rsid w:val="436109F6"/>
    <w:rsid w:val="441A38D4"/>
    <w:rsid w:val="4BC77339"/>
    <w:rsid w:val="4C9236C5"/>
    <w:rsid w:val="505C172E"/>
    <w:rsid w:val="51ED1167"/>
    <w:rsid w:val="52F46F0B"/>
    <w:rsid w:val="53D8014D"/>
    <w:rsid w:val="55254F29"/>
    <w:rsid w:val="55E064E0"/>
    <w:rsid w:val="572C6D10"/>
    <w:rsid w:val="5DC34279"/>
    <w:rsid w:val="60247BE9"/>
    <w:rsid w:val="608816D1"/>
    <w:rsid w:val="60EF4E7F"/>
    <w:rsid w:val="63237166"/>
    <w:rsid w:val="665233C1"/>
    <w:rsid w:val="66CF3F6E"/>
    <w:rsid w:val="675132C9"/>
    <w:rsid w:val="6AD9688B"/>
    <w:rsid w:val="6D0E3F22"/>
    <w:rsid w:val="6D8677B1"/>
    <w:rsid w:val="7C9011D9"/>
    <w:rsid w:val="7DC651C5"/>
    <w:rsid w:val="7FCC28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9</TotalTime>
  <ScaleCrop>false</ScaleCrop>
  <LinksUpToDate>false</LinksUpToDate>
  <CharactersWithSpaces>0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2021-09-09T02:41:00Z</dcterms:created>
  <dc:creator>t</dc:creator>
  <cp:lastModifiedBy>(@口@)</cp:lastModifiedBy>
  <cp:lastPrinted>2021-10-26T03:30:00Z</cp:lastPrinted>
  <dcterms:modified xsi:type="dcterms:W3CDTF">2022-01-12T02:41:28Z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  <property fmtid="{D5CDD505-2E9C-101B-9397-08002B2CF9AE}" pid="3" name="ICV">
    <vt:lpwstr>48C61CB29D3F4D9384F5922CF0F7FFB4</vt:lpwstr>
  </property>
</Properties>
</file>