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国家广播电视总局办公厅关于印发</w:t>
      </w: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  <w:t>5G高新视频系列标准体系（2021版）的通知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( 2021年3月23日公布 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广电办发〔2021〕84号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各省、自治区、直辖市广播电视局，新疆生产建设兵团文化体育广电和旅游局，中国广播电视网络有限公司，广电总局无线局、监管中心、卫星直播中心、广科院、规划院、设计院，中央广播电视总台办公厅、电影频道节目中心，各有关单位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为发挥标准在5G高新视频领域的引领和规范作用，推动广播电视和网络视听行业高质量创新性发展，国家广播电视总局组织制定了互动视频、沉浸式视频、VR视频和云游戏等四项标准体系文件。现印发给你们，请结合自身实际，在标准化工作中贯彻执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"http://www.nrta.gov.cn/module/download/downfile.jsp?classid=0&amp;showname=5G%E9%AB%98%E6%96%B0%E8%A7%86%E9%A2%91-%E4%BA%92%E5%8A%A8%E8%A7%86%E9%A2%91%E6%A0%87%E5%87%86%E4%BD%93%E7%B3%BB%EF%BC%882021%E7%89%88%EF%BC%89.pdf&amp;filename=95fe854878f74297ab6167f8b355516e.pdf" </w:instrTex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5G高新视频-互动视频标准体系（2021版）.pdf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both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drawing>
          <wp:inline distT="0" distB="0" distL="114300" distR="114300">
            <wp:extent cx="152400" cy="152400"/>
            <wp:effectExtent l="0" t="0" r="0" b="0"/>
            <wp:docPr id="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/module/download/downfile.jsp?classid=0&amp;showname=5G%E9%AB%98%E6%96%B0%E8%A7%86%E9%A2%91-%E6%B2%89%E6%B5%B8%E5%BC%8F%E8%A7%86%E9%A2%91%E6%A0%87%E5%87%86%E4%BD%93%E7%B3%BB%EF%BC%882021%E7%89%88%EF%BC%89.pdf&amp;filename=e187ec383bfa4bbc8951e3eba979e3c4.pdf" </w:instrTex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5G高新视频-沉浸式视频标准体系（2021版）.pdf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drawing>
          <wp:inline distT="0" distB="0" distL="114300" distR="114300">
            <wp:extent cx="152400" cy="152400"/>
            <wp:effectExtent l="0" t="0" r="0" b="0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"http://www.nrta.gov.cn/module/download/downfile.jsp?classid=0&amp;showname=5G%E9%AB%98%E6%96%B0%E8%A7%86%E9%A2%91-VR%E8%A7%86%E9%A2%91%E6%A0%87%E5%87%86%E4%BD%93%E7%B3%BB%EF%BC%882021%E7%89%88%EF%BC%89.pdf&amp;filename=123298f4d642465ebc330e8346b1b4ec.pdf" </w:instrTex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5G高新视频-VR视频标准体系（2021版）.pdf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leftChars="0" w:right="0" w:firstLine="640" w:firstLineChars="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drawing>
          <wp:inline distT="0" distB="0" distL="114300" distR="114300">
            <wp:extent cx="152400" cy="152400"/>
            <wp:effectExtent l="0" t="0" r="0" b="0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begin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instrText xml:space="preserve"> HYPERLINK "http://www.nrta.gov.cn/module/download/downfile.jsp?classid=0&amp;showname=5G%E9%AB%98%E6%96%B0%E8%A7%86%E9%A2%91-%E4%BA%91%E6%B8%B8%E6%88%8F%E6%A0%87%E5%87%86%E4%BD%93%E7%B3%BB%EF%BC%882021%E7%89%88%EF%BC%89.pdf&amp;filename=0e3da4f971c1478c8d5f10fa1238d830.pdf" </w:instrTex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separate"/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5G高新视频-云游戏标准体系（2021版）.pdf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fldChar w:fldCharType="end"/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righ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国家广播电视总局办公厅     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20"/>
        <w:jc w:val="right"/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 xml:space="preserve">2021年3月23日   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1"/>
          <w:szCs w:val="31"/>
          <w:u w:val="none"/>
          <w:shd w:val="clear" w:fill="FFFFFF"/>
        </w:rPr>
        <w:t xml:space="preserve">     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6877AF0"/>
    <w:rsid w:val="080F63D8"/>
    <w:rsid w:val="09341458"/>
    <w:rsid w:val="09F17EB5"/>
    <w:rsid w:val="0B0912D7"/>
    <w:rsid w:val="152D2DCA"/>
    <w:rsid w:val="15FC654E"/>
    <w:rsid w:val="1600048B"/>
    <w:rsid w:val="19071658"/>
    <w:rsid w:val="1DEC284C"/>
    <w:rsid w:val="1E6523AC"/>
    <w:rsid w:val="1F1E1E8F"/>
    <w:rsid w:val="21C406E3"/>
    <w:rsid w:val="22440422"/>
    <w:rsid w:val="294045F0"/>
    <w:rsid w:val="29F52234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0B0AF6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3B01BF1"/>
    <w:rsid w:val="665233C1"/>
    <w:rsid w:val="66CF3F6E"/>
    <w:rsid w:val="675132C9"/>
    <w:rsid w:val="67CE42FF"/>
    <w:rsid w:val="6AD9688B"/>
    <w:rsid w:val="6D0E3F22"/>
    <w:rsid w:val="799678B7"/>
    <w:rsid w:val="7C9011D9"/>
    <w:rsid w:val="7D7B5E3E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9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2022-02-11T08:38:19Z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