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line="600" w:lineRule="exact"/>
        <w:rPr>
          <w:rFonts w:hint="eastAsia" w:eastAsia="华文中宋"/>
          <w:color w:val="auto"/>
          <w:sz w:val="24"/>
        </w:rPr>
      </w:pPr>
    </w:p>
    <w:p>
      <w:pPr>
        <w:spacing w:before="156" w:beforeLines="50" w:line="600" w:lineRule="exact"/>
        <w:ind w:firstLine="720" w:firstLineChars="200"/>
        <w:rPr>
          <w:rFonts w:hint="eastAsia" w:eastAsia="华文中宋"/>
          <w:color w:val="auto"/>
          <w:sz w:val="36"/>
          <w:szCs w:val="36"/>
        </w:rPr>
      </w:pPr>
      <w:r>
        <w:rPr>
          <w:rFonts w:hint="eastAsia" w:eastAsia="华文中宋"/>
          <w:color w:val="auto"/>
          <w:sz w:val="36"/>
          <w:szCs w:val="36"/>
        </w:rPr>
        <w:t xml:space="preserve"> </w:t>
      </w:r>
      <w:r>
        <w:rPr>
          <w:rFonts w:hint="eastAsia" w:eastAsia="华文中宋"/>
          <w:color w:val="auto"/>
          <w:sz w:val="36"/>
          <w:szCs w:val="36"/>
          <w:lang w:val="en-US" w:eastAsia="zh-CN"/>
        </w:rPr>
        <w:t xml:space="preserve">  </w:t>
      </w:r>
      <w:r>
        <w:rPr>
          <w:rFonts w:hint="eastAsia" w:eastAsia="华文中宋"/>
          <w:color w:val="auto"/>
          <w:sz w:val="36"/>
          <w:szCs w:val="36"/>
        </w:rPr>
        <w:t>XX省</w:t>
      </w:r>
      <w:r>
        <w:rPr>
          <w:rFonts w:hint="eastAsia" w:eastAsia="华文中宋"/>
          <w:color w:val="auto"/>
          <w:sz w:val="36"/>
          <w:szCs w:val="36"/>
          <w:lang w:eastAsia="zh-CN"/>
        </w:rPr>
        <w:t>（市）广播电视</w:t>
      </w:r>
      <w:r>
        <w:rPr>
          <w:rFonts w:hint="eastAsia" w:eastAsia="华文中宋"/>
          <w:color w:val="auto"/>
          <w:sz w:val="36"/>
          <w:szCs w:val="36"/>
        </w:rPr>
        <w:t>局文件（版头）</w:t>
      </w:r>
    </w:p>
    <w:p>
      <w:pPr>
        <w:spacing w:before="156" w:beforeLines="50" w:line="600" w:lineRule="exact"/>
        <w:jc w:val="center"/>
        <w:rPr>
          <w:rFonts w:hint="eastAsia" w:ascii="仿宋_GB2312" w:hAnsi="仿宋_GB2312" w:eastAsia="仿宋_GB2312"/>
          <w:color w:val="auto"/>
          <w:sz w:val="32"/>
        </w:rPr>
      </w:pPr>
      <w:r>
        <w:rPr>
          <w:rFonts w:hint="eastAsia" w:ascii="仿宋_GB2312" w:hAnsi="仿宋_GB2312" w:eastAsia="仿宋_GB2312"/>
          <w:color w:val="auto"/>
          <w:sz w:val="32"/>
        </w:rPr>
        <w:t>XX发［2</w:t>
      </w:r>
      <w:r>
        <w:rPr>
          <w:rFonts w:hint="eastAsia" w:ascii="仿宋_GB2312" w:hAnsi="仿宋_GB2312" w:eastAsia="仿宋_GB2312"/>
          <w:color w:val="auto"/>
          <w:sz w:val="32"/>
          <w:lang w:val="en-US" w:eastAsia="zh-CN"/>
        </w:rPr>
        <w:t>023</w:t>
      </w:r>
      <w:r>
        <w:rPr>
          <w:rFonts w:hint="eastAsia" w:ascii="仿宋_GB2312" w:hAnsi="仿宋_GB2312" w:eastAsia="仿宋_GB2312"/>
          <w:color w:val="auto"/>
          <w:sz w:val="32"/>
        </w:rPr>
        <w:t xml:space="preserve">］XX号（文号）            </w:t>
      </w:r>
    </w:p>
    <w:p>
      <w:pPr>
        <w:spacing w:before="156" w:beforeLines="50" w:line="600" w:lineRule="exact"/>
        <w:jc w:val="center"/>
        <w:rPr>
          <w:rFonts w:hint="eastAsia" w:ascii="华文中宋" w:hAnsi="华文中宋" w:eastAsia="华文中宋" w:cs="Arial"/>
          <w:color w:val="auto"/>
          <w:sz w:val="30"/>
          <w:szCs w:val="30"/>
        </w:rPr>
      </w:pPr>
      <w:r>
        <w:rPr>
          <w:rFonts w:hint="eastAsia" w:ascii="华文中宋" w:hAnsi="华文中宋" w:eastAsia="华文中宋" w:cs="Arial"/>
          <w:color w:val="auto"/>
          <w:sz w:val="30"/>
          <w:szCs w:val="30"/>
        </w:rPr>
        <w:t>关于XX申请</w:t>
      </w:r>
      <w:r>
        <w:rPr>
          <w:rFonts w:hint="eastAsia" w:ascii="华文中宋" w:hAnsi="华文中宋" w:eastAsia="华文中宋" w:cs="Arial"/>
          <w:color w:val="auto"/>
          <w:sz w:val="30"/>
          <w:szCs w:val="30"/>
          <w:lang w:eastAsia="zh-CN"/>
        </w:rPr>
        <w:t>办理《卫星地面接收设施安装服务许可证》</w:t>
      </w:r>
      <w:r>
        <w:rPr>
          <w:rFonts w:hint="eastAsia" w:ascii="华文中宋" w:hAnsi="华文中宋" w:eastAsia="华文中宋" w:cs="Arial"/>
          <w:color w:val="auto"/>
          <w:sz w:val="30"/>
          <w:szCs w:val="30"/>
        </w:rPr>
        <w:t>的请示</w:t>
      </w:r>
    </w:p>
    <w:p>
      <w:pPr>
        <w:pStyle w:val="2"/>
        <w:spacing w:line="580" w:lineRule="exact"/>
        <w:ind w:left="0" w:leftChars="0" w:firstLine="0" w:firstLineChars="0"/>
        <w:rPr>
          <w:rFonts w:hint="eastAsia" w:ascii="仿宋_GB2312" w:hAnsi="仿宋_GB2312" w:eastAsia="仿宋_GB2312"/>
          <w:color w:val="auto"/>
        </w:rPr>
      </w:pPr>
      <w:r>
        <w:rPr>
          <w:rFonts w:hint="eastAsia" w:ascii="仿宋_GB2312" w:hAnsi="仿宋_GB2312" w:eastAsia="仿宋_GB2312"/>
          <w:color w:val="auto"/>
          <w:lang w:eastAsia="zh-CN"/>
        </w:rPr>
        <w:t>国家广播电视总局</w:t>
      </w:r>
      <w:r>
        <w:rPr>
          <w:rFonts w:hint="eastAsia" w:ascii="仿宋_GB2312" w:hAnsi="仿宋_GB2312" w:eastAsia="仿宋_GB2312"/>
          <w:color w:val="auto"/>
        </w:rPr>
        <w:t>：（主送机关）</w:t>
      </w:r>
    </w:p>
    <w:p>
      <w:pPr>
        <w:pStyle w:val="2"/>
        <w:spacing w:line="580" w:lineRule="exact"/>
        <w:ind w:firstLine="0"/>
        <w:jc w:val="left"/>
        <w:rPr>
          <w:rFonts w:hint="eastAsia" w:ascii="仿宋_GB2312" w:hAnsi="仿宋_GB2312" w:eastAsia="仿宋_GB2312"/>
          <w:color w:val="auto"/>
        </w:rPr>
      </w:pPr>
      <w:r>
        <w:rPr>
          <w:rFonts w:hint="eastAsia" w:ascii="仿宋_GB2312" w:hAnsi="仿宋_GB2312" w:eastAsia="仿宋_GB2312"/>
          <w:color w:val="auto"/>
        </w:rPr>
        <w:t>我局收到XX</w:t>
      </w:r>
      <w:r>
        <w:rPr>
          <w:rFonts w:hint="eastAsia" w:ascii="仿宋_GB2312" w:hAnsi="仿宋_GB2312" w:eastAsia="仿宋_GB2312"/>
          <w:color w:val="auto"/>
          <w:lang w:eastAsia="zh-CN"/>
        </w:rPr>
        <w:t>单位</w:t>
      </w:r>
      <w:r>
        <w:rPr>
          <w:rFonts w:hint="eastAsia" w:ascii="仿宋_GB2312" w:hAnsi="仿宋_GB2312" w:eastAsia="仿宋_GB2312"/>
          <w:color w:val="auto"/>
        </w:rPr>
        <w:t>关于申请办理《卫星地面接收设施安装服务许可证》的请示......</w:t>
      </w:r>
    </w:p>
    <w:p>
      <w:pPr>
        <w:pStyle w:val="2"/>
        <w:spacing w:line="580" w:lineRule="exact"/>
        <w:ind w:firstLine="0"/>
        <w:jc w:val="left"/>
        <w:rPr>
          <w:rFonts w:hint="default" w:ascii="仿宋_GB2312" w:hAnsi="仿宋_GB2312" w:eastAsia="仿宋_GB2312"/>
          <w:color w:val="auto"/>
          <w:lang w:val="en-US"/>
        </w:rPr>
      </w:pPr>
      <w:r>
        <w:rPr>
          <w:rFonts w:hint="eastAsia" w:ascii="仿宋_GB2312" w:hAnsi="仿宋_GB2312" w:eastAsia="仿宋_GB2312"/>
          <w:color w:val="auto"/>
        </w:rPr>
        <w:t>该单位的基本情况介绍，成立时间......经济性质......经营范围......主管单位......主办单位......</w:t>
      </w:r>
      <w:r>
        <w:rPr>
          <w:rFonts w:hint="eastAsia" w:ascii="仿宋_GB2312" w:hAnsi="仿宋_GB2312" w:eastAsia="仿宋_GB2312"/>
          <w:color w:val="auto"/>
          <w:lang w:eastAsia="zh-CN"/>
        </w:rPr>
        <w:t>业务方向</w:t>
      </w:r>
      <w:r>
        <w:rPr>
          <w:rFonts w:hint="eastAsia" w:ascii="仿宋_GB2312" w:hAnsi="仿宋_GB2312" w:eastAsia="仿宋_GB2312"/>
          <w:color w:val="auto"/>
          <w:lang w:val="en-US" w:eastAsia="zh-CN"/>
        </w:rPr>
        <w:t>......服务</w:t>
      </w:r>
      <w:bookmarkStart w:id="0" w:name="_GoBack"/>
      <w:bookmarkEnd w:id="0"/>
      <w:r>
        <w:rPr>
          <w:rFonts w:hint="eastAsia" w:ascii="仿宋_GB2312" w:hAnsi="仿宋_GB2312" w:eastAsia="仿宋_GB2312"/>
          <w:color w:val="auto"/>
          <w:lang w:eastAsia="zh-CN"/>
        </w:rPr>
        <w:t>资源</w:t>
      </w:r>
      <w:r>
        <w:rPr>
          <w:rFonts w:hint="eastAsia" w:ascii="仿宋_GB2312" w:hAnsi="仿宋_GB2312" w:eastAsia="仿宋_GB2312"/>
          <w:color w:val="auto"/>
          <w:lang w:val="en-US" w:eastAsia="zh-CN"/>
        </w:rPr>
        <w:t>......等。</w:t>
      </w:r>
    </w:p>
    <w:p>
      <w:pPr>
        <w:pStyle w:val="2"/>
        <w:spacing w:line="580" w:lineRule="exact"/>
        <w:ind w:firstLine="0"/>
        <w:jc w:val="left"/>
        <w:rPr>
          <w:rFonts w:hint="default" w:ascii="仿宋_GB2312" w:hAnsi="仿宋_GB2312" w:eastAsia="仿宋_GB2312"/>
          <w:color w:val="auto"/>
          <w:lang w:val="en-US"/>
        </w:rPr>
      </w:pPr>
      <w:r>
        <w:rPr>
          <w:rFonts w:hint="eastAsia" w:ascii="仿宋_GB2312" w:hAnsi="仿宋_GB2312" w:eastAsia="仿宋_GB2312"/>
          <w:color w:val="auto"/>
          <w:lang w:eastAsia="zh-CN"/>
        </w:rPr>
        <w:t>根据《卫星电视广播地面接收设施安装服务暂行办法》（广电总局第</w:t>
      </w:r>
      <w:r>
        <w:rPr>
          <w:rFonts w:hint="eastAsia" w:ascii="仿宋_GB2312" w:hAnsi="仿宋_GB2312" w:eastAsia="仿宋_GB2312"/>
          <w:color w:val="auto"/>
          <w:lang w:val="en-US" w:eastAsia="zh-CN"/>
        </w:rPr>
        <w:t>60号令</w:t>
      </w:r>
      <w:r>
        <w:rPr>
          <w:rFonts w:hint="eastAsia" w:ascii="仿宋_GB2312" w:hAnsi="仿宋_GB2312" w:eastAsia="仿宋_GB2312"/>
          <w:color w:val="auto"/>
          <w:lang w:eastAsia="zh-CN"/>
        </w:rPr>
        <w:t>）和《广电总局关于设立卫星地面接收设施安装服务机构审批事项的通知》（广发</w:t>
      </w:r>
      <w:r>
        <w:rPr>
          <w:rFonts w:hint="eastAsia" w:ascii="仿宋_GB2312" w:hAnsi="仿宋_GB2312" w:eastAsia="仿宋_GB2312"/>
          <w:color w:val="auto"/>
          <w:lang w:val="en-US" w:eastAsia="zh-CN"/>
        </w:rPr>
        <w:t>[2010]24号</w:t>
      </w:r>
      <w:r>
        <w:rPr>
          <w:rFonts w:hint="eastAsia" w:ascii="仿宋_GB2312" w:hAnsi="仿宋_GB2312" w:eastAsia="仿宋_GB2312"/>
          <w:color w:val="auto"/>
          <w:lang w:eastAsia="zh-CN"/>
        </w:rPr>
        <w:t>）等相关文件要求，</w:t>
      </w:r>
      <w:r>
        <w:rPr>
          <w:rFonts w:hint="eastAsia" w:ascii="仿宋_GB2312" w:hAnsi="仿宋_GB2312" w:eastAsia="仿宋_GB2312"/>
          <w:color w:val="auto"/>
        </w:rPr>
        <w:t>我局初步审核，该单位具备</w:t>
      </w:r>
      <w:r>
        <w:rPr>
          <w:rFonts w:hint="eastAsia" w:ascii="仿宋_GB2312" w:hAnsi="仿宋_GB2312" w:eastAsia="仿宋_GB2312"/>
          <w:color w:val="auto"/>
          <w:lang w:eastAsia="zh-CN"/>
        </w:rPr>
        <w:t>从事卫星地面接收设施安装服务</w:t>
      </w:r>
      <w:r>
        <w:rPr>
          <w:rFonts w:hint="eastAsia" w:ascii="仿宋_GB2312" w:hAnsi="仿宋_GB2312" w:eastAsia="仿宋_GB2312"/>
          <w:color w:val="auto"/>
        </w:rPr>
        <w:t>的相关条件</w:t>
      </w:r>
      <w:r>
        <w:rPr>
          <w:rFonts w:hint="eastAsia" w:ascii="仿宋_GB2312" w:hAnsi="仿宋_GB2312" w:eastAsia="仿宋_GB2312"/>
          <w:color w:val="auto"/>
          <w:lang w:eastAsia="zh-CN"/>
        </w:rPr>
        <w:t>：</w:t>
      </w:r>
      <w:r>
        <w:rPr>
          <w:rFonts w:hint="eastAsia" w:ascii="仿宋_GB2312" w:hAnsi="仿宋_GB2312" w:eastAsia="仿宋_GB2312"/>
          <w:color w:val="auto"/>
          <w:lang w:val="en-US" w:eastAsia="zh-CN"/>
        </w:rPr>
        <w:t>1、该公司具有独立法人资格......；2、具有健全的管理制度和安全保障措施......；3、具备与业务活动相适应的专业人员、设备和营业场所......；4、具有明确的服务区、可行的服务方案及必要的服务资源......；5、法定代表人、主要出资者和经营者在申请之日前三年内，未因违反国家卫星地面接收设施管理的规定而被有关主管部门给予两次以上行政处罚。</w:t>
      </w:r>
    </w:p>
    <w:p>
      <w:pPr>
        <w:pStyle w:val="2"/>
        <w:spacing w:line="580" w:lineRule="exact"/>
        <w:ind w:firstLine="0"/>
        <w:jc w:val="left"/>
        <w:rPr>
          <w:rFonts w:hint="eastAsia" w:ascii="仿宋_GB2312" w:hAnsi="仿宋_GB2312" w:eastAsia="仿宋_GB2312"/>
          <w:color w:val="auto"/>
        </w:rPr>
      </w:pPr>
      <w:r>
        <w:rPr>
          <w:rFonts w:hint="eastAsia" w:ascii="仿宋_GB2312" w:hAnsi="仿宋_GB2312" w:eastAsia="仿宋_GB2312"/>
          <w:color w:val="auto"/>
        </w:rPr>
        <w:t>鉴此,我局同意XX单位申请</w:t>
      </w:r>
      <w:r>
        <w:rPr>
          <w:rFonts w:hint="eastAsia" w:ascii="仿宋_GB2312" w:hAnsi="仿宋_GB2312" w:eastAsia="仿宋_GB2312"/>
          <w:color w:val="auto"/>
          <w:lang w:eastAsia="zh-CN"/>
        </w:rPr>
        <w:t>办理</w:t>
      </w:r>
      <w:r>
        <w:rPr>
          <w:rFonts w:hint="eastAsia" w:ascii="仿宋_GB2312" w:hAnsi="仿宋_GB2312" w:eastAsia="仿宋_GB2312"/>
          <w:color w:val="auto"/>
        </w:rPr>
        <w:t>《卫星地面接收设施安装服务许可证》</w:t>
      </w:r>
      <w:r>
        <w:rPr>
          <w:rFonts w:hint="eastAsia" w:ascii="仿宋_GB2312" w:hAnsi="仿宋_GB2312" w:eastAsia="仿宋_GB2312"/>
          <w:color w:val="auto"/>
          <w:lang w:eastAsia="zh-CN"/>
        </w:rPr>
        <w:t>，在</w:t>
      </w:r>
      <w:r>
        <w:rPr>
          <w:rFonts w:hint="eastAsia" w:ascii="仿宋_GB2312" w:hAnsi="仿宋_GB2312" w:eastAsia="仿宋_GB2312"/>
          <w:color w:val="auto"/>
        </w:rPr>
        <w:t>XX</w:t>
      </w:r>
      <w:r>
        <w:rPr>
          <w:rFonts w:hint="eastAsia" w:ascii="仿宋_GB2312" w:hAnsi="仿宋_GB2312" w:eastAsia="仿宋_GB2312"/>
          <w:color w:val="auto"/>
          <w:lang w:eastAsia="zh-CN"/>
        </w:rPr>
        <w:t>省行政区域内从事卫星地面接收设施安装服务活动</w:t>
      </w:r>
      <w:r>
        <w:rPr>
          <w:rFonts w:hint="eastAsia" w:ascii="仿宋_GB2312" w:hAnsi="仿宋_GB2312" w:eastAsia="仿宋_GB2312"/>
          <w:color w:val="auto"/>
        </w:rPr>
        <w:t>。</w:t>
      </w:r>
    </w:p>
    <w:p>
      <w:pPr>
        <w:pStyle w:val="2"/>
        <w:spacing w:line="580" w:lineRule="exact"/>
        <w:ind w:firstLine="560" w:firstLineChars="200"/>
        <w:jc w:val="left"/>
        <w:rPr>
          <w:rFonts w:hint="eastAsia" w:ascii="仿宋_GB2312" w:hAnsi="仿宋_GB2312" w:eastAsia="仿宋_GB2312"/>
          <w:color w:val="auto"/>
        </w:rPr>
      </w:pPr>
      <w:r>
        <w:rPr>
          <w:rFonts w:hint="eastAsia" w:ascii="仿宋_GB2312" w:hAnsi="仿宋_GB2312" w:eastAsia="仿宋_GB2312"/>
          <w:color w:val="auto"/>
          <w:lang w:eastAsia="zh-CN"/>
        </w:rPr>
        <w:t>以上</w:t>
      </w:r>
      <w:r>
        <w:rPr>
          <w:rFonts w:hint="eastAsia" w:ascii="仿宋_GB2312" w:hAnsi="仿宋_GB2312" w:eastAsia="仿宋_GB2312"/>
          <w:color w:val="auto"/>
        </w:rPr>
        <w:t>妥否，请批复。</w:t>
      </w:r>
    </w:p>
    <w:p>
      <w:pPr>
        <w:pStyle w:val="2"/>
        <w:spacing w:line="580" w:lineRule="exact"/>
        <w:ind w:left="1399" w:leftChars="266" w:hanging="840" w:hangingChars="300"/>
        <w:jc w:val="left"/>
        <w:rPr>
          <w:rFonts w:hint="eastAsia" w:ascii="仿宋_GB2312" w:hAnsi="仿宋_GB2312" w:eastAsia="仿宋_GB2312"/>
          <w:color w:val="auto"/>
          <w:lang w:eastAsia="zh-CN"/>
        </w:rPr>
      </w:pPr>
      <w:r>
        <w:rPr>
          <w:rFonts w:hint="eastAsia" w:ascii="仿宋_GB2312" w:hAnsi="仿宋_GB2312" w:eastAsia="仿宋_GB2312"/>
          <w:color w:val="auto"/>
          <w:lang w:eastAsia="zh-CN"/>
        </w:rPr>
        <w:t>附件：</w:t>
      </w:r>
      <w:r>
        <w:rPr>
          <w:rFonts w:hint="eastAsia" w:ascii="仿宋_GB2312" w:hAnsi="仿宋_GB2312" w:eastAsia="仿宋_GB2312"/>
          <w:color w:val="auto"/>
        </w:rPr>
        <w:t>XX单位申请</w:t>
      </w:r>
      <w:r>
        <w:rPr>
          <w:rFonts w:hint="eastAsia" w:ascii="仿宋_GB2312" w:hAnsi="仿宋_GB2312" w:eastAsia="仿宋_GB2312"/>
          <w:color w:val="auto"/>
          <w:lang w:eastAsia="zh-CN"/>
        </w:rPr>
        <w:t>办理</w:t>
      </w:r>
      <w:r>
        <w:rPr>
          <w:rFonts w:hint="eastAsia" w:ascii="仿宋_GB2312" w:hAnsi="仿宋_GB2312" w:eastAsia="仿宋_GB2312"/>
          <w:color w:val="auto"/>
        </w:rPr>
        <w:t>《卫星地面接收设施安装服务许可证》</w:t>
      </w:r>
      <w:r>
        <w:rPr>
          <w:rFonts w:hint="eastAsia" w:ascii="仿宋_GB2312" w:hAnsi="仿宋_GB2312" w:eastAsia="仿宋_GB2312"/>
          <w:color w:val="auto"/>
          <w:lang w:eastAsia="zh-CN"/>
        </w:rPr>
        <w:t>的上报材料</w:t>
      </w:r>
    </w:p>
    <w:p>
      <w:pPr>
        <w:pStyle w:val="2"/>
        <w:spacing w:line="580" w:lineRule="exact"/>
        <w:ind w:firstLine="560" w:firstLineChars="200"/>
        <w:jc w:val="left"/>
        <w:rPr>
          <w:rFonts w:hint="eastAsia" w:ascii="仿宋_GB2312" w:hAnsi="仿宋_GB2312" w:eastAsia="仿宋_GB2312"/>
          <w:color w:val="auto"/>
        </w:rPr>
      </w:pPr>
    </w:p>
    <w:p>
      <w:pPr>
        <w:pStyle w:val="2"/>
        <w:spacing w:line="580" w:lineRule="exact"/>
        <w:ind w:firstLine="0"/>
        <w:jc w:val="left"/>
        <w:rPr>
          <w:rFonts w:hint="eastAsia" w:ascii="仿宋_GB2312" w:hAnsi="仿宋_GB2312" w:eastAsia="仿宋_GB2312"/>
          <w:color w:val="auto"/>
        </w:rPr>
      </w:pPr>
      <w:r>
        <w:rPr>
          <w:rFonts w:hint="eastAsia" w:ascii="仿宋_GB2312" w:hAnsi="仿宋_GB2312" w:eastAsia="仿宋_GB2312"/>
          <w:color w:val="auto"/>
        </w:rPr>
        <w:t xml:space="preserve">                         XX</w:t>
      </w:r>
      <w:r>
        <w:rPr>
          <w:rFonts w:hint="eastAsia" w:ascii="仿宋_GB2312" w:hAnsi="仿宋_GB2312" w:eastAsia="仿宋_GB2312"/>
          <w:color w:val="auto"/>
          <w:lang w:eastAsia="zh-CN"/>
        </w:rPr>
        <w:t>省（区、市）广播电视</w:t>
      </w:r>
      <w:r>
        <w:rPr>
          <w:rFonts w:hint="eastAsia" w:ascii="仿宋_GB2312" w:hAnsi="仿宋_GB2312" w:eastAsia="仿宋_GB2312"/>
          <w:color w:val="auto"/>
        </w:rPr>
        <w:t>局（公章）</w:t>
      </w:r>
    </w:p>
    <w:p>
      <w:pPr>
        <w:pStyle w:val="2"/>
        <w:spacing w:line="580" w:lineRule="exact"/>
        <w:ind w:firstLine="0"/>
        <w:jc w:val="left"/>
        <w:rPr>
          <w:rFonts w:hint="eastAsia" w:ascii="仿宋_GB2312" w:hAnsi="仿宋_GB2312" w:eastAsia="仿宋_GB2312"/>
          <w:color w:val="auto"/>
        </w:rPr>
      </w:pPr>
      <w:r>
        <w:rPr>
          <w:rFonts w:hint="eastAsia" w:ascii="仿宋_GB2312" w:hAnsi="仿宋_GB2312" w:eastAsia="仿宋_GB2312"/>
          <w:color w:val="auto"/>
        </w:rPr>
        <w:t xml:space="preserve">                                  年 月 日</w:t>
      </w:r>
    </w:p>
    <w:p>
      <w:pPr>
        <w:pStyle w:val="2"/>
        <w:spacing w:line="580" w:lineRule="exact"/>
        <w:ind w:firstLine="0"/>
        <w:jc w:val="left"/>
        <w:rPr>
          <w:rFonts w:hint="eastAsia" w:ascii="仿宋_GB2312" w:hAnsi="仿宋_GB2312" w:eastAsia="仿宋_GB2312"/>
          <w:color w:val="auto"/>
        </w:rPr>
      </w:pPr>
    </w:p>
    <w:p>
      <w:pPr>
        <w:pStyle w:val="2"/>
        <w:spacing w:line="580" w:lineRule="exact"/>
        <w:ind w:firstLine="0"/>
        <w:jc w:val="left"/>
        <w:rPr>
          <w:color w:val="auto"/>
        </w:rPr>
      </w:pPr>
      <w:r>
        <w:rPr>
          <w:rFonts w:hint="eastAsia" w:ascii="仿宋_GB2312" w:hAnsi="仿宋_GB2312" w:eastAsia="仿宋_GB2312"/>
          <w:color w:val="auto"/>
        </w:rPr>
        <w:t xml:space="preserve">  （联系人：</w:t>
      </w:r>
      <w:r>
        <w:rPr>
          <w:rFonts w:hint="eastAsia" w:ascii="仿宋_GB2312" w:hAnsi="仿宋_GB2312" w:eastAsia="仿宋_GB2312"/>
          <w:color w:val="auto"/>
          <w:lang w:eastAsia="zh-CN"/>
        </w:rPr>
        <w:t>姓名、</w:t>
      </w:r>
      <w:r>
        <w:rPr>
          <w:rFonts w:hint="eastAsia" w:ascii="仿宋_GB2312" w:hAnsi="仿宋_GB2312" w:eastAsia="仿宋_GB2312"/>
          <w:color w:val="auto"/>
        </w:rPr>
        <w:t>座机、手机）</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华文仿宋">
    <w:altName w:val="汉仪仿宋简"/>
    <w:panose1 w:val="02010600040101010101"/>
    <w:charset w:val="86"/>
    <w:family w:val="auto"/>
    <w:pitch w:val="default"/>
    <w:sig w:usb0="00000000" w:usb1="00000000" w:usb2="00000000" w:usb3="00000000" w:csb0="0004009F" w:csb1="DFD70000"/>
  </w:font>
  <w:font w:name="华文楷体">
    <w:altName w:val="方正楷体_GBK"/>
    <w:panose1 w:val="02010600040101010101"/>
    <w:charset w:val="86"/>
    <w:family w:val="auto"/>
    <w:pitch w:val="default"/>
    <w:sig w:usb0="00000000" w:usb1="00000000" w:usb2="00000000" w:usb3="00000000" w:csb0="0004009F" w:csb1="DFD70000"/>
  </w:font>
  <w:font w:name="华文中宋">
    <w:altName w:val="汉仪中宋简"/>
    <w:panose1 w:val="02010600040101010101"/>
    <w:charset w:val="86"/>
    <w:family w:val="auto"/>
    <w:pitch w:val="default"/>
    <w:sig w:usb0="00000000" w:usb1="00000000" w:usb2="00000000" w:usb3="00000000" w:csb0="0004009F" w:csb1="DFD70000"/>
  </w:font>
  <w:font w:name="仿宋_GB2312">
    <w:panose1 w:val="02010609030101010101"/>
    <w:charset w:val="86"/>
    <w:family w:val="swiss"/>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DejaVu Sans">
    <w:panose1 w:val="020B0603030804020204"/>
    <w:charset w:val="00"/>
    <w:family w:val="auto"/>
    <w:pitch w:val="default"/>
    <w:sig w:usb0="E7006EFF" w:usb1="D200FDFF" w:usb2="0A246029" w:usb3="0400200C" w:csb0="600001FF" w:csb1="DFFF0000"/>
  </w:font>
  <w:font w:name="汉仪仿宋简">
    <w:panose1 w:val="02010600000101010101"/>
    <w:charset w:val="86"/>
    <w:family w:val="auto"/>
    <w:pitch w:val="default"/>
    <w:sig w:usb0="00000001" w:usb1="080E0800" w:usb2="00000002" w:usb3="00000000" w:csb0="00040000" w:csb1="00000000"/>
  </w:font>
  <w:font w:name="Nimbus Roman No9 L">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B7F41F"/>
    <w:rsid w:val="3DFBA3C8"/>
    <w:rsid w:val="56984141"/>
    <w:rsid w:val="CDFA283B"/>
    <w:rsid w:val="FDDE6CB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line="440" w:lineRule="exact"/>
      <w:ind w:firstLine="560" w:firstLineChars="200"/>
    </w:pPr>
    <w:rPr>
      <w:rFonts w:ascii="华文仿宋" w:hAnsi="华文楷体" w:eastAsia="华文仿宋"/>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ShenYaJie</dc:creator>
  <cp:lastModifiedBy>lenovo</cp:lastModifiedBy>
  <dcterms:modified xsi:type="dcterms:W3CDTF">2023-04-14T11:46:45Z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